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9E" w:rsidRDefault="0043189E" w:rsidP="0043189E">
      <w:pPr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:rsidR="0043189E" w:rsidRPr="008D5127" w:rsidRDefault="0043189E" w:rsidP="0043189E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در استان تهران</w:t>
      </w:r>
    </w:p>
    <w:p w:rsidR="0043189E" w:rsidRDefault="0043189E" w:rsidP="0043189E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  <w:rtl/>
        </w:rPr>
      </w:pPr>
    </w:p>
    <w:p w:rsidR="0043189E" w:rsidRPr="0043189E" w:rsidRDefault="0043189E" w:rsidP="0043189E">
      <w:pPr>
        <w:spacing w:after="0" w:line="240" w:lineRule="auto"/>
        <w:ind w:left="720" w:right="709" w:firstLine="0"/>
        <w:jc w:val="left"/>
        <w:rPr>
          <w:rFonts w:ascii="Calibri" w:eastAsia="Times New Roman" w:hAnsi="Calibri"/>
          <w:sz w:val="32"/>
          <w:szCs w:val="32"/>
          <w:rtl/>
        </w:rPr>
      </w:pPr>
      <w:r w:rsidRPr="0043189E">
        <w:rPr>
          <w:rFonts w:ascii="Calibri" w:eastAsia="Times New Roman" w:hAnsi="Calibri" w:hint="cs"/>
          <w:sz w:val="32"/>
          <w:szCs w:val="32"/>
          <w:rtl/>
        </w:rPr>
        <w:t>تمامی بنگاه های کسب کار در رسته فعالیت های مختلف منوط به دارا بودن شرایط اعلامی (تعداد پرسنل بیمه شده بین 2 تا 50 نفر  و ...) می توانند نسبت به ارائه درخواست اقدام نمایند.</w:t>
      </w:r>
    </w:p>
    <w:p w:rsidR="0043189E" w:rsidRPr="00C87DC7" w:rsidRDefault="0043189E" w:rsidP="005F0C1D">
      <w:pPr>
        <w:spacing w:after="0" w:line="240" w:lineRule="auto"/>
        <w:ind w:firstLine="0"/>
        <w:jc w:val="left"/>
        <w:rPr>
          <w:rtl/>
        </w:rPr>
      </w:pPr>
    </w:p>
    <w:sectPr w:rsidR="0043189E" w:rsidRPr="00C87DC7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E8E" w:rsidRDefault="00F01E8E" w:rsidP="00C87DC7">
      <w:pPr>
        <w:spacing w:after="0" w:line="240" w:lineRule="auto"/>
      </w:pPr>
      <w:r>
        <w:separator/>
      </w:r>
    </w:p>
  </w:endnote>
  <w:endnote w:type="continuationSeparator" w:id="1">
    <w:p w:rsidR="00F01E8E" w:rsidRDefault="00F01E8E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E8E" w:rsidRDefault="00F01E8E" w:rsidP="00C87DC7">
      <w:pPr>
        <w:spacing w:after="0" w:line="240" w:lineRule="auto"/>
      </w:pPr>
      <w:r>
        <w:separator/>
      </w:r>
    </w:p>
  </w:footnote>
  <w:footnote w:type="continuationSeparator" w:id="1">
    <w:p w:rsidR="00F01E8E" w:rsidRDefault="00F01E8E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D44"/>
    <w:rsid w:val="000234F9"/>
    <w:rsid w:val="00160BB0"/>
    <w:rsid w:val="0016549B"/>
    <w:rsid w:val="002B3716"/>
    <w:rsid w:val="002C1345"/>
    <w:rsid w:val="002D0D44"/>
    <w:rsid w:val="00367BF9"/>
    <w:rsid w:val="003F016B"/>
    <w:rsid w:val="0043189E"/>
    <w:rsid w:val="004519E7"/>
    <w:rsid w:val="005E25C2"/>
    <w:rsid w:val="005F0C1D"/>
    <w:rsid w:val="006238DF"/>
    <w:rsid w:val="00767CC3"/>
    <w:rsid w:val="00803E7A"/>
    <w:rsid w:val="008D5127"/>
    <w:rsid w:val="00905E4B"/>
    <w:rsid w:val="009F6406"/>
    <w:rsid w:val="00C87DC7"/>
    <w:rsid w:val="00DB5E98"/>
    <w:rsid w:val="00EE5E6A"/>
    <w:rsid w:val="00EF19AE"/>
    <w:rsid w:val="00F01E8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8B19-11DC-46CF-BBA1-6BA35AEE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PC</cp:lastModifiedBy>
  <cp:revision>2</cp:revision>
  <dcterms:created xsi:type="dcterms:W3CDTF">2026-04-09T08:49:00Z</dcterms:created>
  <dcterms:modified xsi:type="dcterms:W3CDTF">2026-04-09T08:49:00Z</dcterms:modified>
</cp:coreProperties>
</file>